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8E79A0" w:rsidRDefault="008E79A0" w:rsidP="008E79A0">
      <w:pPr>
        <w:spacing w:after="0"/>
        <w:ind w:left="-993" w:firstLine="567"/>
        <w:jc w:val="center"/>
        <w:rPr>
          <w:color w:val="1F4E79" w:themeColor="accent1" w:themeShade="80"/>
        </w:rPr>
      </w:pPr>
      <w:r w:rsidRPr="0034040C">
        <w:rPr>
          <w:color w:val="1F4E79" w:themeColor="accent1" w:themeShade="80"/>
        </w:rPr>
        <w:t>Муниципальное автономное дошкольное общеобразовательное учреждение</w:t>
      </w:r>
    </w:p>
    <w:p w:rsidR="008E79A0" w:rsidRDefault="008E79A0" w:rsidP="008E79A0">
      <w:pPr>
        <w:spacing w:after="0"/>
        <w:ind w:left="-993" w:firstLine="567"/>
        <w:jc w:val="center"/>
        <w:rPr>
          <w:color w:val="1F4E79" w:themeColor="accent1" w:themeShade="80"/>
        </w:rPr>
      </w:pPr>
      <w:r w:rsidRPr="0034040C">
        <w:rPr>
          <w:color w:val="1F4E79" w:themeColor="accent1" w:themeShade="80"/>
        </w:rPr>
        <w:t xml:space="preserve"> «Детский сад №103» г. Перми</w:t>
      </w:r>
    </w:p>
    <w:p w:rsidR="008E79A0" w:rsidRPr="0034040C" w:rsidRDefault="008E79A0" w:rsidP="008E79A0">
      <w:pPr>
        <w:spacing w:after="0"/>
        <w:ind w:left="-993" w:firstLine="567"/>
        <w:jc w:val="center"/>
        <w:rPr>
          <w:color w:val="1F4E79" w:themeColor="accent1" w:themeShade="80"/>
        </w:rPr>
      </w:pPr>
    </w:p>
    <w:p w:rsidR="008E79A0" w:rsidRPr="0034040C" w:rsidRDefault="008E79A0" w:rsidP="008E79A0">
      <w:pPr>
        <w:spacing w:after="0"/>
        <w:ind w:left="-993" w:firstLine="567"/>
        <w:jc w:val="right"/>
        <w:rPr>
          <w:i/>
          <w:color w:val="2F5496" w:themeColor="accent5" w:themeShade="BF"/>
        </w:rPr>
      </w:pPr>
      <w:r w:rsidRPr="0034040C">
        <w:rPr>
          <w:i/>
          <w:color w:val="2F5496" w:themeColor="accent5" w:themeShade="BF"/>
        </w:rPr>
        <w:t xml:space="preserve">Статью для педагогов и родителей подготовила, </w:t>
      </w:r>
    </w:p>
    <w:p w:rsidR="008E79A0" w:rsidRDefault="008E79A0" w:rsidP="008E79A0">
      <w:pPr>
        <w:spacing w:after="0"/>
        <w:ind w:left="-993" w:firstLine="567"/>
        <w:jc w:val="right"/>
        <w:rPr>
          <w:i/>
          <w:color w:val="2F5496" w:themeColor="accent5" w:themeShade="BF"/>
        </w:rPr>
      </w:pPr>
      <w:r>
        <w:rPr>
          <w:i/>
          <w:color w:val="2F5496" w:themeColor="accent5" w:themeShade="BF"/>
        </w:rPr>
        <w:t>Саитова Ирина Леонидовна</w:t>
      </w:r>
      <w:r w:rsidRPr="0034040C">
        <w:rPr>
          <w:i/>
          <w:color w:val="2F5496" w:themeColor="accent5" w:themeShade="BF"/>
        </w:rPr>
        <w:t>, воспитатель</w:t>
      </w:r>
    </w:p>
    <w:p w:rsidR="00A84B24" w:rsidRPr="00F07D4F" w:rsidRDefault="00A84B24" w:rsidP="008E79A0">
      <w:pPr>
        <w:spacing w:after="0"/>
        <w:ind w:left="-993" w:firstLine="567"/>
        <w:jc w:val="center"/>
        <w:rPr>
          <w:b/>
          <w:color w:val="1F3864" w:themeColor="accent5" w:themeShade="80"/>
          <w:sz w:val="40"/>
          <w:szCs w:val="40"/>
        </w:rPr>
      </w:pPr>
      <w:bookmarkStart w:id="0" w:name="_GoBack"/>
      <w:r w:rsidRPr="00F07D4F">
        <w:rPr>
          <w:b/>
          <w:color w:val="1F3864" w:themeColor="accent5" w:themeShade="80"/>
          <w:sz w:val="40"/>
          <w:szCs w:val="40"/>
        </w:rPr>
        <w:t>Нетрадиционное и</w:t>
      </w:r>
      <w:r w:rsidR="008E79A0" w:rsidRPr="00F07D4F">
        <w:rPr>
          <w:b/>
          <w:color w:val="1F3864" w:themeColor="accent5" w:themeShade="80"/>
          <w:sz w:val="40"/>
          <w:szCs w:val="40"/>
        </w:rPr>
        <w:t>спользование цветных камешков</w:t>
      </w:r>
    </w:p>
    <w:p w:rsidR="008E79A0" w:rsidRPr="00F07D4F" w:rsidRDefault="008E79A0" w:rsidP="00A84B24">
      <w:pPr>
        <w:spacing w:after="0"/>
        <w:ind w:left="-993" w:firstLine="567"/>
        <w:jc w:val="center"/>
        <w:rPr>
          <w:b/>
          <w:color w:val="1F3864" w:themeColor="accent5" w:themeShade="80"/>
          <w:sz w:val="40"/>
          <w:szCs w:val="40"/>
        </w:rPr>
      </w:pPr>
      <w:r w:rsidRPr="00F07D4F">
        <w:rPr>
          <w:b/>
          <w:color w:val="1F3864" w:themeColor="accent5" w:themeShade="80"/>
          <w:sz w:val="40"/>
          <w:szCs w:val="40"/>
        </w:rPr>
        <w:t xml:space="preserve"> в рабо</w:t>
      </w:r>
      <w:r w:rsidR="00A84B24" w:rsidRPr="00F07D4F">
        <w:rPr>
          <w:b/>
          <w:color w:val="1F3864" w:themeColor="accent5" w:themeShade="80"/>
          <w:sz w:val="40"/>
          <w:szCs w:val="40"/>
        </w:rPr>
        <w:t>те с детьми.</w:t>
      </w:r>
    </w:p>
    <w:bookmarkEnd w:id="0"/>
    <w:p w:rsidR="00A84B24" w:rsidRPr="00F07D4F" w:rsidRDefault="00A84B24" w:rsidP="00A84B24">
      <w:pPr>
        <w:spacing w:after="0"/>
        <w:ind w:left="-993" w:firstLine="567"/>
        <w:jc w:val="right"/>
        <w:rPr>
          <w:b/>
          <w:i/>
          <w:color w:val="FF0000"/>
          <w:szCs w:val="28"/>
        </w:rPr>
      </w:pPr>
      <w:r w:rsidRPr="00F07D4F">
        <w:rPr>
          <w:b/>
          <w:i/>
          <w:color w:val="FF0000"/>
          <w:szCs w:val="28"/>
        </w:rPr>
        <w:t>«Ум ребёнка находится на кончиках его пальцев»</w:t>
      </w:r>
    </w:p>
    <w:p w:rsidR="00A84B24" w:rsidRPr="00F07D4F" w:rsidRDefault="00A84B24" w:rsidP="00A84B24">
      <w:pPr>
        <w:spacing w:after="0"/>
        <w:ind w:left="-993" w:firstLine="567"/>
        <w:jc w:val="right"/>
        <w:rPr>
          <w:b/>
          <w:i/>
          <w:color w:val="FF0000"/>
          <w:szCs w:val="28"/>
        </w:rPr>
      </w:pPr>
      <w:r w:rsidRPr="00F07D4F">
        <w:rPr>
          <w:b/>
          <w:i/>
          <w:color w:val="FF0000"/>
          <w:szCs w:val="28"/>
        </w:rPr>
        <w:t>В.А. Сухомлинский</w:t>
      </w:r>
    </w:p>
    <w:p w:rsidR="00A84B24" w:rsidRPr="00F07D4F" w:rsidRDefault="00A84B24" w:rsidP="00A84B24">
      <w:pPr>
        <w:spacing w:after="0"/>
        <w:ind w:left="-993" w:firstLine="567"/>
        <w:rPr>
          <w:color w:val="385623" w:themeColor="accent6" w:themeShade="80"/>
          <w:szCs w:val="28"/>
        </w:rPr>
      </w:pPr>
    </w:p>
    <w:p w:rsidR="007B4BF5" w:rsidRPr="00BC4563" w:rsidRDefault="00A84B24" w:rsidP="007B4BF5">
      <w:pPr>
        <w:spacing w:after="0"/>
        <w:ind w:left="-993" w:firstLine="567"/>
        <w:jc w:val="center"/>
        <w:rPr>
          <w:color w:val="2F5496" w:themeColor="accent5" w:themeShade="BF"/>
          <w:szCs w:val="28"/>
        </w:rPr>
      </w:pPr>
      <w:r w:rsidRPr="00BC4563">
        <w:rPr>
          <w:color w:val="2F5496" w:themeColor="accent5" w:themeShade="BF"/>
          <w:szCs w:val="28"/>
        </w:rPr>
        <w:t xml:space="preserve">Вся жизнь ребёнка-игра. И процесс обучения ребёнка не может проходить без нее. </w:t>
      </w:r>
      <w:r w:rsidR="007B4BF5" w:rsidRPr="00BC4563">
        <w:rPr>
          <w:color w:val="2F5496" w:themeColor="accent5" w:themeShade="BF"/>
          <w:szCs w:val="28"/>
        </w:rPr>
        <w:t xml:space="preserve">       </w:t>
      </w:r>
    </w:p>
    <w:p w:rsidR="00A84B24" w:rsidRPr="00BC4563" w:rsidRDefault="00A83F88" w:rsidP="007B4BF5">
      <w:pPr>
        <w:spacing w:after="0"/>
        <w:rPr>
          <w:color w:val="385623" w:themeColor="accent6" w:themeShade="80"/>
          <w:szCs w:val="28"/>
        </w:rPr>
      </w:pPr>
      <w:r>
        <w:rPr>
          <w:rFonts w:ascii="Arial" w:hAnsi="Arial" w:cs="Arial"/>
          <w:noProof/>
          <w:color w:val="2F5496" w:themeColor="accent5" w:themeShade="BF"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2.6pt;margin-top:74.9pt;width:324.6pt;height:123pt;z-index:251659264" filled="f" stroked="f">
            <v:textbox>
              <w:txbxContent>
                <w:p w:rsidR="000673D9" w:rsidRDefault="000673D9">
                  <w:pPr>
                    <w:rPr>
                      <w:color w:val="2F5496" w:themeColor="accent5" w:themeShade="BF"/>
                    </w:rPr>
                  </w:pPr>
                </w:p>
                <w:p w:rsidR="000673D9" w:rsidRPr="00BC4563" w:rsidRDefault="000673D9">
                  <w:pPr>
                    <w:rPr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BC4563">
                    <w:rPr>
                      <w:b/>
                      <w:i/>
                      <w:color w:val="2F5496" w:themeColor="accent5" w:themeShade="BF"/>
                      <w:sz w:val="36"/>
                      <w:szCs w:val="36"/>
                    </w:rPr>
                    <w:t>Применение камешков</w:t>
                  </w:r>
                  <w:r w:rsidRPr="00BC4563">
                    <w:rPr>
                      <w:color w:val="2F5496" w:themeColor="accent5" w:themeShade="BF"/>
                    </w:rPr>
                    <w:t>-</w:t>
                  </w:r>
                  <w:r w:rsidRPr="00BC4563">
                    <w:rPr>
                      <w:i/>
                      <w:color w:val="2F5496" w:themeColor="accent5" w:themeShade="BF"/>
                      <w:sz w:val="32"/>
                      <w:szCs w:val="32"/>
                    </w:rPr>
                    <w:t>это один из нетрадиционных приёмов обучения, интересный для детей. Это универсальное пособие из разных по форме, цвету и различных заданий с камешками.</w:t>
                  </w:r>
                </w:p>
                <w:p w:rsidR="000673D9" w:rsidRDefault="000673D9">
                  <w:pPr>
                    <w:rPr>
                      <w:color w:val="2F5496" w:themeColor="accent5" w:themeShade="BF"/>
                    </w:rPr>
                  </w:pPr>
                </w:p>
                <w:p w:rsidR="000673D9" w:rsidRPr="0024591E" w:rsidRDefault="000673D9">
                  <w:pPr>
                    <w:rPr>
                      <w:color w:val="2F5496" w:themeColor="accent5" w:themeShade="BF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2F5496" w:themeColor="accent5" w:themeShade="BF"/>
          <w:sz w:val="22"/>
          <w:lang w:eastAsia="ru-RU"/>
        </w:rPr>
        <w:pict>
          <v:shape id="_x0000_s1026" type="#_x0000_t202" style="position:absolute;margin-left:.6pt;margin-top:77.9pt;width:180.6pt;height:150pt;z-index:251658240" filled="f" stroked="f">
            <v:textbox>
              <w:txbxContent>
                <w:p w:rsidR="000673D9" w:rsidRDefault="000673D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1215" cy="2101215"/>
                        <wp:effectExtent l="19050" t="0" r="0" b="0"/>
                        <wp:docPr id="1" name="Рисунок 1" descr="https://semena-samara.ru/upload/iblock/6ae/6ae51a8054575acd91fc78e7ed5be9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emena-samara.ru/upload/iblock/6ae/6ae51a8054575acd91fc78e7ed5be9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10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4B24" w:rsidRPr="00BC4563">
        <w:rPr>
          <w:color w:val="2F5496" w:themeColor="accent5" w:themeShade="BF"/>
          <w:szCs w:val="28"/>
        </w:rPr>
        <w:t>Тактильные ощущения, мелкая моторика, мыслительные операции разви</w:t>
      </w:r>
      <w:r w:rsidR="007B4BF5" w:rsidRPr="00BC4563">
        <w:rPr>
          <w:color w:val="2F5496" w:themeColor="accent5" w:themeShade="BF"/>
          <w:szCs w:val="28"/>
        </w:rPr>
        <w:t>в</w:t>
      </w:r>
      <w:r w:rsidR="00A84B24" w:rsidRPr="00BC4563">
        <w:rPr>
          <w:color w:val="2F5496" w:themeColor="accent5" w:themeShade="BF"/>
          <w:szCs w:val="28"/>
        </w:rPr>
        <w:t>аются в детской игре.</w:t>
      </w:r>
      <w:r w:rsidR="007B4BF5" w:rsidRPr="00BC4563">
        <w:rPr>
          <w:color w:val="2F5496" w:themeColor="accent5" w:themeShade="BF"/>
          <w:szCs w:val="28"/>
        </w:rPr>
        <w:t xml:space="preserve"> Движения пальцев рук стимулируют деятельность ЦНС и ускоряют развитие речи ребёнка. Упражнения для пальцев не только стимулируют развитие речи, но и являются, «мощным средствам повышения работоспособности головного мозга» М.М.Кольцова</w:t>
      </w:r>
      <w:r w:rsidR="007B4BF5" w:rsidRPr="00BC4563">
        <w:rPr>
          <w:color w:val="385623" w:themeColor="accent6" w:themeShade="80"/>
          <w:szCs w:val="28"/>
        </w:rPr>
        <w:t>.</w:t>
      </w: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7B4BF5" w:rsidRPr="00F07D4F" w:rsidRDefault="007B4BF5" w:rsidP="00A84B24">
      <w:pPr>
        <w:spacing w:after="0"/>
        <w:rPr>
          <w:rFonts w:ascii="Arial" w:hAnsi="Arial" w:cs="Arial"/>
          <w:color w:val="385623" w:themeColor="accent6" w:themeShade="80"/>
          <w:sz w:val="22"/>
          <w:shd w:val="clear" w:color="auto" w:fill="FFFFFF"/>
        </w:rPr>
      </w:pPr>
    </w:p>
    <w:p w:rsidR="0024591E" w:rsidRPr="00F07D4F" w:rsidRDefault="0024591E" w:rsidP="0024591E">
      <w:pPr>
        <w:pStyle w:val="a3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4591E" w:rsidRPr="00BC4563" w:rsidRDefault="0024591E" w:rsidP="0024591E">
      <w:pPr>
        <w:pStyle w:val="a3"/>
        <w:spacing w:before="0" w:beforeAutospacing="0" w:after="0" w:afterAutospacing="0"/>
        <w:ind w:firstLine="36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Красота </w:t>
      </w:r>
      <w:r w:rsidR="00EF3B84" w:rsidRPr="00BC4563">
        <w:rPr>
          <w:rStyle w:val="a4"/>
          <w:b w:val="0"/>
          <w:color w:val="2F5496" w:themeColor="accent5" w:themeShade="BF"/>
          <w:sz w:val="28"/>
          <w:szCs w:val="28"/>
          <w:bdr w:val="none" w:sz="0" w:space="0" w:color="auto" w:frame="1"/>
        </w:rPr>
        <w:t>камней</w:t>
      </w:r>
      <w:r w:rsidRPr="00BC4563">
        <w:rPr>
          <w:color w:val="2F5496" w:themeColor="accent5" w:themeShade="BF"/>
          <w:sz w:val="28"/>
          <w:szCs w:val="28"/>
        </w:rPr>
        <w:t> завораживает настолько, что и взрослым, и детям хочется к ним прикоснуться, подержать их в руках, поиграть с ними. Так эстетическая привлекательность </w:t>
      </w:r>
      <w:r w:rsidR="00EF3B84" w:rsidRPr="00BC4563">
        <w:rPr>
          <w:rStyle w:val="a4"/>
          <w:b w:val="0"/>
          <w:color w:val="2F5496" w:themeColor="accent5" w:themeShade="BF"/>
          <w:sz w:val="28"/>
          <w:szCs w:val="28"/>
          <w:bdr w:val="none" w:sz="0" w:space="0" w:color="auto" w:frame="1"/>
        </w:rPr>
        <w:t>камешков</w:t>
      </w:r>
      <w:r w:rsidRPr="00BC4563">
        <w:rPr>
          <w:color w:val="2F5496" w:themeColor="accent5" w:themeShade="BF"/>
          <w:sz w:val="28"/>
          <w:szCs w:val="28"/>
        </w:rPr>
        <w:t> усилила интерес к этой игре у современных </w:t>
      </w:r>
      <w:r w:rsidRPr="00BC4563">
        <w:rPr>
          <w:rStyle w:val="a4"/>
          <w:b w:val="0"/>
          <w:color w:val="2F5496" w:themeColor="accent5" w:themeShade="BF"/>
          <w:sz w:val="28"/>
          <w:szCs w:val="28"/>
          <w:bdr w:val="none" w:sz="0" w:space="0" w:color="auto" w:frame="1"/>
        </w:rPr>
        <w:t>детей</w:t>
      </w:r>
      <w:r w:rsidRPr="00BC4563">
        <w:rPr>
          <w:color w:val="2F5496" w:themeColor="accent5" w:themeShade="BF"/>
          <w:sz w:val="28"/>
          <w:szCs w:val="28"/>
        </w:rPr>
        <w:t>, в противовес новейшим, высокотехнологичным игрушкам.</w:t>
      </w:r>
    </w:p>
    <w:p w:rsidR="00EF3B84" w:rsidRPr="00BC4563" w:rsidRDefault="0024591E" w:rsidP="0024591E">
      <w:pPr>
        <w:pStyle w:val="a3"/>
        <w:spacing w:before="0" w:beforeAutospacing="0" w:after="0" w:afterAutospacing="0"/>
        <w:ind w:firstLine="36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Несмотря на внешнюю простоту и доступность, их можно использовать не только в области математического и познавательного развития. </w:t>
      </w:r>
    </w:p>
    <w:p w:rsidR="0024591E" w:rsidRPr="00BC4563" w:rsidRDefault="00EF3B84" w:rsidP="0024591E">
      <w:pPr>
        <w:pStyle w:val="a3"/>
        <w:spacing w:before="0" w:beforeAutospacing="0" w:after="0" w:afterAutospacing="0"/>
        <w:ind w:firstLine="360"/>
        <w:rPr>
          <w:color w:val="2F5496" w:themeColor="accent5" w:themeShade="BF"/>
          <w:sz w:val="28"/>
          <w:szCs w:val="28"/>
        </w:rPr>
      </w:pPr>
      <w:r w:rsidRPr="00BC4563">
        <w:rPr>
          <w:rStyle w:val="a4"/>
          <w:b w:val="0"/>
          <w:color w:val="2F5496" w:themeColor="accent5" w:themeShade="BF"/>
          <w:sz w:val="28"/>
          <w:szCs w:val="28"/>
          <w:bdr w:val="none" w:sz="0" w:space="0" w:color="auto" w:frame="1"/>
        </w:rPr>
        <w:t>Камешки</w:t>
      </w:r>
      <w:r w:rsidR="0024591E" w:rsidRPr="00BC4563">
        <w:rPr>
          <w:color w:val="2F5496" w:themeColor="accent5" w:themeShade="BF"/>
          <w:sz w:val="28"/>
          <w:szCs w:val="28"/>
        </w:rPr>
        <w:t> </w:t>
      </w:r>
      <w:r w:rsidR="0024591E" w:rsidRPr="00BC4563">
        <w:rPr>
          <w:color w:val="2F5496" w:themeColor="accent5" w:themeShade="BF"/>
          <w:sz w:val="28"/>
          <w:szCs w:val="28"/>
          <w:bdr w:val="none" w:sz="0" w:space="0" w:color="auto" w:frame="1"/>
        </w:rPr>
        <w:t>способствует решению целого ряда задач</w:t>
      </w:r>
      <w:r w:rsidR="0024591E" w:rsidRPr="00BC4563">
        <w:rPr>
          <w:color w:val="2F5496" w:themeColor="accent5" w:themeShade="BF"/>
          <w:sz w:val="28"/>
          <w:szCs w:val="28"/>
        </w:rPr>
        <w:t>:</w:t>
      </w:r>
    </w:p>
    <w:p w:rsidR="0024591E" w:rsidRPr="00BC4563" w:rsidRDefault="0024591E" w:rsidP="00EF3B84">
      <w:pPr>
        <w:pStyle w:val="a3"/>
        <w:numPr>
          <w:ilvl w:val="0"/>
          <w:numId w:val="1"/>
        </w:numPr>
        <w:spacing w:before="180" w:beforeAutospacing="0" w:after="18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развивают сенсорику, обследовательские действия;</w:t>
      </w:r>
    </w:p>
    <w:p w:rsidR="0024591E" w:rsidRPr="00BC4563" w:rsidRDefault="0024591E" w:rsidP="002C3BB3">
      <w:pPr>
        <w:pStyle w:val="a3"/>
        <w:numPr>
          <w:ilvl w:val="0"/>
          <w:numId w:val="1"/>
        </w:numPr>
        <w:spacing w:before="180" w:beforeAutospacing="0" w:after="18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 xml:space="preserve"> расширяют представления об окружающей действительности и словарный запас;</w:t>
      </w:r>
    </w:p>
    <w:p w:rsidR="0024591E" w:rsidRPr="00BC4563" w:rsidRDefault="0024591E" w:rsidP="00EF3B84">
      <w:pPr>
        <w:pStyle w:val="a3"/>
        <w:numPr>
          <w:ilvl w:val="0"/>
          <w:numId w:val="1"/>
        </w:numPr>
        <w:spacing w:before="180" w:beforeAutospacing="0" w:after="18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развивают умения сравнивать, классифицировать, группировать, чередовать по признаку, анализировать;</w:t>
      </w:r>
    </w:p>
    <w:p w:rsidR="0024591E" w:rsidRPr="00BC4563" w:rsidRDefault="0024591E" w:rsidP="00946798">
      <w:pPr>
        <w:pStyle w:val="a3"/>
        <w:numPr>
          <w:ilvl w:val="0"/>
          <w:numId w:val="1"/>
        </w:numPr>
        <w:spacing w:before="180" w:beforeAutospacing="0" w:after="18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способствуют развитию ориентировки в пространстве, на листе бумаги;</w:t>
      </w:r>
    </w:p>
    <w:p w:rsidR="0024591E" w:rsidRPr="00BC4563" w:rsidRDefault="0024591E" w:rsidP="00EF3B84">
      <w:pPr>
        <w:pStyle w:val="a3"/>
        <w:numPr>
          <w:ilvl w:val="0"/>
          <w:numId w:val="1"/>
        </w:numPr>
        <w:spacing w:before="180" w:beforeAutospacing="0" w:after="18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развивают чувство ритма, цвета, композиции;</w:t>
      </w:r>
    </w:p>
    <w:p w:rsidR="0024591E" w:rsidRPr="00BC4563" w:rsidRDefault="0024591E" w:rsidP="00EF3B84">
      <w:pPr>
        <w:pStyle w:val="a3"/>
        <w:numPr>
          <w:ilvl w:val="0"/>
          <w:numId w:val="1"/>
        </w:numPr>
        <w:spacing w:before="180" w:beforeAutospacing="0" w:after="18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развивают мелкую моторику рук, точность и продуктивность движений;</w:t>
      </w:r>
    </w:p>
    <w:p w:rsidR="0024591E" w:rsidRPr="00BC4563" w:rsidRDefault="0024591E" w:rsidP="00EF3B84">
      <w:pPr>
        <w:pStyle w:val="a3"/>
        <w:numPr>
          <w:ilvl w:val="0"/>
          <w:numId w:val="1"/>
        </w:numPr>
        <w:spacing w:before="180" w:beforeAutospacing="0" w:after="18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способствуют развитию воображения и творчества;</w:t>
      </w:r>
    </w:p>
    <w:p w:rsidR="00EF3B84" w:rsidRPr="00BC4563" w:rsidRDefault="00A83F88" w:rsidP="00EF3B84">
      <w:pPr>
        <w:pStyle w:val="a3"/>
        <w:spacing w:before="180" w:beforeAutospacing="0" w:after="180" w:afterAutospacing="0"/>
        <w:ind w:firstLine="360"/>
        <w:rPr>
          <w:color w:val="2F5496" w:themeColor="accent5" w:themeShade="BF"/>
          <w:sz w:val="28"/>
          <w:szCs w:val="28"/>
        </w:rPr>
      </w:pPr>
      <w:r>
        <w:rPr>
          <w:noProof/>
          <w:color w:val="2F5496" w:themeColor="accent5" w:themeShade="BF"/>
          <w:sz w:val="28"/>
          <w:szCs w:val="28"/>
        </w:rPr>
        <w:lastRenderedPageBreak/>
        <w:pict>
          <v:shape id="_x0000_s1031" type="#_x0000_t202" style="position:absolute;left:0;text-align:left;margin-left:5.4pt;margin-top:65.4pt;width:243.6pt;height:145.8pt;z-index:251660288" filled="f" stroked="f">
            <v:textbox>
              <w:txbxContent>
                <w:p w:rsidR="002C3BB3" w:rsidRPr="00BC4563" w:rsidRDefault="002C3BB3" w:rsidP="002C3BB3">
                  <w:pPr>
                    <w:pStyle w:val="a3"/>
                    <w:spacing w:before="180" w:beforeAutospacing="0" w:after="180" w:afterAutospacing="0"/>
                    <w:rPr>
                      <w:color w:val="2F5496" w:themeColor="accent5" w:themeShade="BF"/>
                      <w:sz w:val="28"/>
                      <w:szCs w:val="28"/>
                    </w:rPr>
                  </w:pPr>
                  <w:r w:rsidRPr="00BC4563">
                    <w:rPr>
                      <w:b/>
                      <w:i/>
                      <w:color w:val="2F5496" w:themeColor="accent5" w:themeShade="BF"/>
                      <w:sz w:val="32"/>
                      <w:szCs w:val="32"/>
                      <w:bdr w:val="none" w:sz="0" w:space="0" w:color="auto" w:frame="1"/>
                    </w:rPr>
                    <w:t>Перед началом игр необходимо напомнить ребенку правила безопасности</w:t>
                  </w:r>
                  <w:r w:rsidRPr="00BC4563">
                    <w:rPr>
                      <w:b/>
                      <w:i/>
                      <w:color w:val="2F5496" w:themeColor="accent5" w:themeShade="BF"/>
                      <w:sz w:val="32"/>
                      <w:szCs w:val="32"/>
                    </w:rPr>
                    <w:t>:</w:t>
                  </w:r>
                  <w:r w:rsidRPr="00BC4563">
                    <w:rPr>
                      <w:b/>
                      <w:color w:val="2F5496" w:themeColor="accent5" w:themeShade="BF"/>
                      <w:sz w:val="32"/>
                      <w:szCs w:val="32"/>
                    </w:rPr>
                    <w:t xml:space="preserve"> </w:t>
                  </w:r>
                  <w:r w:rsidRPr="00BC4563">
                    <w:rPr>
                      <w:color w:val="2F5496" w:themeColor="accent5" w:themeShade="BF"/>
                      <w:sz w:val="28"/>
                      <w:szCs w:val="28"/>
                    </w:rPr>
                    <w:t>камешки нельзя брать в рот, так как их можно проглотить, а это опасно; их нельзя кидать, так как они стеклянные и могут разбиться.</w:t>
                  </w:r>
                </w:p>
                <w:p w:rsidR="002C3BB3" w:rsidRDefault="002C3BB3"/>
              </w:txbxContent>
            </v:textbox>
          </v:shape>
        </w:pict>
      </w:r>
      <w:r w:rsidR="0024591E" w:rsidRPr="00BC4563">
        <w:rPr>
          <w:color w:val="2F5496" w:themeColor="accent5" w:themeShade="BF"/>
          <w:sz w:val="28"/>
          <w:szCs w:val="28"/>
        </w:rPr>
        <w:t>И главное для нас – способствуют развитию самостоятельности и инициативности ребенка.</w:t>
      </w:r>
      <w:r w:rsidR="00EF3B84" w:rsidRPr="00BC4563">
        <w:rPr>
          <w:color w:val="2F5496" w:themeColor="accent5" w:themeShade="BF"/>
          <w:sz w:val="28"/>
          <w:szCs w:val="28"/>
        </w:rPr>
        <w:t xml:space="preserve"> </w:t>
      </w:r>
      <w:r w:rsidR="0024591E" w:rsidRPr="00BC4563">
        <w:rPr>
          <w:color w:val="2F5496" w:themeColor="accent5" w:themeShade="BF"/>
          <w:sz w:val="28"/>
          <w:szCs w:val="28"/>
        </w:rPr>
        <w:t xml:space="preserve">Все эти задачи возможно решить и иным способом, </w:t>
      </w:r>
      <w:r w:rsidR="00EF3B84" w:rsidRPr="00BC4563">
        <w:rPr>
          <w:color w:val="2F5496" w:themeColor="accent5" w:themeShade="BF"/>
          <w:sz w:val="28"/>
          <w:szCs w:val="28"/>
        </w:rPr>
        <w:t>камешки</w:t>
      </w:r>
      <w:r w:rsidR="0024591E" w:rsidRPr="00BC4563">
        <w:rPr>
          <w:color w:val="2F5496" w:themeColor="accent5" w:themeShade="BF"/>
          <w:sz w:val="28"/>
          <w:szCs w:val="28"/>
        </w:rPr>
        <w:t> помогают организовать процесс легко, продуктивно, с большим удовольствием и пользой для ребенка.</w:t>
      </w:r>
    </w:p>
    <w:p w:rsidR="002C3BB3" w:rsidRPr="00F07D4F" w:rsidRDefault="002C3BB3" w:rsidP="00EF3B84">
      <w:pPr>
        <w:pStyle w:val="a3"/>
        <w:spacing w:before="180" w:beforeAutospacing="0" w:after="180" w:afterAutospacing="0"/>
        <w:ind w:firstLine="360"/>
        <w:rPr>
          <w:color w:val="385623" w:themeColor="accent6" w:themeShade="80"/>
          <w:sz w:val="28"/>
          <w:szCs w:val="28"/>
        </w:rPr>
      </w:pPr>
      <w:r w:rsidRPr="00F07D4F">
        <w:rPr>
          <w:color w:val="385623" w:themeColor="accent6" w:themeShade="80"/>
          <w:sz w:val="28"/>
          <w:szCs w:val="28"/>
        </w:rPr>
        <w:t xml:space="preserve">                                                                  </w:t>
      </w:r>
      <w:r w:rsidRPr="00F07D4F">
        <w:rPr>
          <w:noProof/>
          <w:color w:val="385623" w:themeColor="accent6" w:themeShade="80"/>
          <w:sz w:val="28"/>
          <w:szCs w:val="28"/>
        </w:rPr>
        <w:drawing>
          <wp:inline distT="0" distB="0" distL="0" distR="0">
            <wp:extent cx="3076593" cy="2049780"/>
            <wp:effectExtent l="19050" t="0" r="9507" b="0"/>
            <wp:docPr id="3" name="Рисунок 2" descr="ребенок-играя-с-покрашенным-стеклянным-шариком-игру-покрашенными-14166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-играя-с-покрашенным-стеклянным-шариком-игру-покрашенными-1416612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482" cy="20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84" w:rsidRPr="00BC4563" w:rsidRDefault="00D50284" w:rsidP="00EF3B84">
      <w:pPr>
        <w:pStyle w:val="a3"/>
        <w:spacing w:before="0" w:beforeAutospacing="0" w:after="0" w:afterAutospacing="0"/>
        <w:rPr>
          <w:i/>
          <w:color w:val="2F5496" w:themeColor="accent5" w:themeShade="BF"/>
          <w:sz w:val="28"/>
          <w:szCs w:val="28"/>
        </w:rPr>
      </w:pPr>
      <w:r w:rsidRPr="00BC4563">
        <w:rPr>
          <w:i/>
          <w:color w:val="2F5496" w:themeColor="accent5" w:themeShade="BF"/>
          <w:sz w:val="28"/>
          <w:szCs w:val="28"/>
        </w:rPr>
        <w:t>С помощью камешков можно выкладывать:</w:t>
      </w:r>
    </w:p>
    <w:p w:rsidR="00D50284" w:rsidRPr="00BC4563" w:rsidRDefault="00D50284" w:rsidP="00D5028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  <w:bdr w:val="none" w:sz="0" w:space="0" w:color="auto" w:frame="1"/>
        </w:rPr>
        <w:t>последовательности</w:t>
      </w:r>
      <w:r w:rsidRPr="00BC4563">
        <w:rPr>
          <w:color w:val="2F5496" w:themeColor="accent5" w:themeShade="BF"/>
          <w:sz w:val="28"/>
          <w:szCs w:val="28"/>
        </w:rPr>
        <w:t xml:space="preserve">: больше, меньше или чередование                                                                                 </w:t>
      </w:r>
    </w:p>
    <w:p w:rsidR="00D50284" w:rsidRPr="00BC4563" w:rsidRDefault="00D50284" w:rsidP="00D50284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геометрические фигуры, </w:t>
      </w:r>
      <w:r w:rsidRPr="00BC4563">
        <w:rPr>
          <w:color w:val="2F5496" w:themeColor="accent5" w:themeShade="BF"/>
          <w:sz w:val="28"/>
          <w:szCs w:val="28"/>
          <w:bdr w:val="none" w:sz="0" w:space="0" w:color="auto" w:frame="1"/>
        </w:rPr>
        <w:t>цифры</w:t>
      </w:r>
    </w:p>
    <w:p w:rsidR="00D50284" w:rsidRPr="00BC4563" w:rsidRDefault="00A83F88" w:rsidP="00D5028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>
        <w:rPr>
          <w:noProof/>
          <w:color w:val="2F5496" w:themeColor="accent5" w:themeShade="BF"/>
          <w:sz w:val="28"/>
          <w:szCs w:val="28"/>
        </w:rPr>
        <w:pict>
          <v:shape id="_x0000_s1036" type="#_x0000_t202" style="position:absolute;left:0;text-align:left;margin-left:291pt;margin-top:14.5pt;width:84pt;height:79.8pt;z-index:251664384" filled="f" stroked="f">
            <v:textbox>
              <w:txbxContent>
                <w:p w:rsidR="00F07D4F" w:rsidRDefault="00F07D4F"/>
              </w:txbxContent>
            </v:textbox>
          </v:shape>
        </w:pict>
      </w:r>
      <w:r w:rsidR="00D50284" w:rsidRPr="00BC4563">
        <w:rPr>
          <w:color w:val="2F5496" w:themeColor="accent5" w:themeShade="BF"/>
          <w:sz w:val="28"/>
          <w:szCs w:val="28"/>
        </w:rPr>
        <w:t>нарисовать на листке контур фигуры, а ребенок будет повторять контур камешками. </w:t>
      </w:r>
    </w:p>
    <w:p w:rsidR="00D50284" w:rsidRPr="00BC4563" w:rsidRDefault="00D50284" w:rsidP="00D5028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 xml:space="preserve">выкладывать </w:t>
      </w:r>
      <w:proofErr w:type="gramStart"/>
      <w:r w:rsidRPr="00BC4563">
        <w:rPr>
          <w:color w:val="2F5496" w:themeColor="accent5" w:themeShade="BF"/>
          <w:sz w:val="28"/>
          <w:szCs w:val="28"/>
        </w:rPr>
        <w:t>дорожки  разной</w:t>
      </w:r>
      <w:proofErr w:type="gramEnd"/>
      <w:r w:rsidRPr="00BC4563">
        <w:rPr>
          <w:color w:val="2F5496" w:themeColor="accent5" w:themeShade="BF"/>
          <w:sz w:val="28"/>
          <w:szCs w:val="28"/>
        </w:rPr>
        <w:t xml:space="preserve"> длинны</w:t>
      </w:r>
    </w:p>
    <w:p w:rsidR="00D50284" w:rsidRPr="00BC4563" w:rsidRDefault="00D50284" w:rsidP="00D5028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сделать тактильные мешочки</w:t>
      </w:r>
    </w:p>
    <w:p w:rsidR="0024591E" w:rsidRPr="00BC4563" w:rsidRDefault="0024591E" w:rsidP="0026240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2F5496" w:themeColor="accent5" w:themeShade="BF"/>
          <w:sz w:val="28"/>
          <w:szCs w:val="28"/>
        </w:rPr>
      </w:pPr>
      <w:r w:rsidRPr="00BC4563">
        <w:rPr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«</w:t>
      </w:r>
      <w:r w:rsidRPr="00BC4563">
        <w:rPr>
          <w:iCs/>
          <w:color w:val="2F5496" w:themeColor="accent5" w:themeShade="BF"/>
          <w:sz w:val="28"/>
          <w:szCs w:val="28"/>
          <w:bdr w:val="none" w:sz="0" w:space="0" w:color="auto" w:frame="1"/>
        </w:rPr>
        <w:t>Крестики - нолики»</w:t>
      </w:r>
    </w:p>
    <w:p w:rsidR="0024591E" w:rsidRPr="00BC4563" w:rsidRDefault="0024591E" w:rsidP="0024591E">
      <w:pPr>
        <w:pStyle w:val="a3"/>
        <w:spacing w:before="0" w:beforeAutospacing="0" w:after="0" w:afterAutospacing="0"/>
        <w:ind w:firstLine="36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Развивать у </w:t>
      </w:r>
      <w:r w:rsidRPr="00BC4563">
        <w:rPr>
          <w:rStyle w:val="a4"/>
          <w:color w:val="2F5496" w:themeColor="accent5" w:themeShade="BF"/>
          <w:sz w:val="28"/>
          <w:szCs w:val="28"/>
          <w:bdr w:val="none" w:sz="0" w:space="0" w:color="auto" w:frame="1"/>
        </w:rPr>
        <w:t>детей мелкую моторику</w:t>
      </w:r>
      <w:r w:rsidRPr="00BC4563">
        <w:rPr>
          <w:color w:val="2F5496" w:themeColor="accent5" w:themeShade="BF"/>
          <w:sz w:val="28"/>
          <w:szCs w:val="28"/>
        </w:rPr>
        <w:t>, логическое мышление, память, внимание, ориентировку в пространстве.</w:t>
      </w:r>
    </w:p>
    <w:p w:rsidR="0024591E" w:rsidRPr="00BC4563" w:rsidRDefault="0024591E" w:rsidP="00262406">
      <w:pPr>
        <w:pStyle w:val="a3"/>
        <w:spacing w:before="0" w:beforeAutospacing="0" w:after="0" w:afterAutospacing="0"/>
        <w:ind w:firstLine="360"/>
        <w:rPr>
          <w:color w:val="2F5496" w:themeColor="accent5" w:themeShade="BF"/>
          <w:sz w:val="28"/>
          <w:szCs w:val="28"/>
        </w:rPr>
      </w:pPr>
      <w:r w:rsidRPr="00BC4563">
        <w:rPr>
          <w:color w:val="2F5496" w:themeColor="accent5" w:themeShade="BF"/>
          <w:sz w:val="28"/>
          <w:szCs w:val="28"/>
        </w:rPr>
        <w:t>Дети очень любят собирать различные </w:t>
      </w:r>
      <w:r w:rsidRPr="00BC4563">
        <w:rPr>
          <w:rStyle w:val="a4"/>
          <w:color w:val="2F5496" w:themeColor="accent5" w:themeShade="BF"/>
          <w:sz w:val="28"/>
          <w:szCs w:val="28"/>
          <w:bdr w:val="none" w:sz="0" w:space="0" w:color="auto" w:frame="1"/>
        </w:rPr>
        <w:t>камушки и играть с ними</w:t>
      </w:r>
      <w:r w:rsidRPr="00BC4563">
        <w:rPr>
          <w:color w:val="2F5496" w:themeColor="accent5" w:themeShade="BF"/>
          <w:sz w:val="28"/>
          <w:szCs w:val="28"/>
        </w:rPr>
        <w:t>. Малышей привлекает всё таинственное, а камни обладают какой-то неведомой энергетикой. Детям они приносят радость и положительно влияют на их всестороннее развитие.</w:t>
      </w:r>
      <w:r w:rsidR="00D50284" w:rsidRPr="00BC4563">
        <w:rPr>
          <w:color w:val="2F5496" w:themeColor="accent5" w:themeShade="BF"/>
          <w:sz w:val="28"/>
          <w:szCs w:val="28"/>
        </w:rPr>
        <w:t xml:space="preserve">                          </w:t>
      </w:r>
      <w:r w:rsidRPr="00BC4563">
        <w:rPr>
          <w:color w:val="2F5496" w:themeColor="accent5" w:themeShade="BF"/>
          <w:sz w:val="28"/>
          <w:szCs w:val="28"/>
        </w:rPr>
        <w:t xml:space="preserve">Игры с камнями оказывают положительное влияние и на психику ребенка. Даже простое перебирание камешков, рассматривание, поиск самого красивого делает малыша спокойным и уравновешенным, воспитывает </w:t>
      </w:r>
      <w:proofErr w:type="gramStart"/>
      <w:r w:rsidRPr="00BC4563">
        <w:rPr>
          <w:color w:val="2F5496" w:themeColor="accent5" w:themeShade="BF"/>
          <w:sz w:val="28"/>
          <w:szCs w:val="28"/>
        </w:rPr>
        <w:t>любознательность..</w:t>
      </w:r>
      <w:proofErr w:type="gramEnd"/>
      <w:r w:rsidR="00262406" w:rsidRPr="00BC4563">
        <w:rPr>
          <w:color w:val="2F5496" w:themeColor="accent5" w:themeShade="BF"/>
          <w:sz w:val="28"/>
          <w:szCs w:val="28"/>
        </w:rPr>
        <w:t xml:space="preserve">                                     </w:t>
      </w:r>
      <w:r w:rsidRPr="00BC4563">
        <w:rPr>
          <w:color w:val="2F5496" w:themeColor="accent5" w:themeShade="BF"/>
          <w:sz w:val="28"/>
          <w:szCs w:val="28"/>
        </w:rPr>
        <w:t>Работа с камешками предоставляет пространство для творчества и исследования, для индивидуальной и групповой арт-терапии, для снятия усталости, напряжения, разрешения негативных эмоциональных переживаний.</w:t>
      </w:r>
    </w:p>
    <w:p w:rsidR="00262406" w:rsidRPr="00BC4563" w:rsidRDefault="00A83F88" w:rsidP="00262406">
      <w:pPr>
        <w:pStyle w:val="a3"/>
        <w:spacing w:before="180" w:beforeAutospacing="0" w:after="180" w:afterAutospacing="0"/>
        <w:rPr>
          <w:b/>
          <w:i/>
          <w:color w:val="2F5496" w:themeColor="accent5" w:themeShade="BF"/>
          <w:sz w:val="28"/>
          <w:szCs w:val="28"/>
        </w:rPr>
      </w:pPr>
      <w:r>
        <w:rPr>
          <w:noProof/>
          <w:color w:val="2F5496" w:themeColor="accent5" w:themeShade="BF"/>
          <w:sz w:val="28"/>
          <w:szCs w:val="28"/>
        </w:rPr>
        <w:pict>
          <v:shape id="_x0000_s1034" type="#_x0000_t202" style="position:absolute;margin-left:367.8pt;margin-top:3.55pt;width:87.6pt;height:86.4pt;z-index:251662336" filled="f" stroked="f">
            <v:textbox style="mso-next-textbox:#_x0000_s1034">
              <w:txbxContent>
                <w:p w:rsidR="00F07D4F" w:rsidRDefault="00F07D4F"/>
              </w:txbxContent>
            </v:textbox>
          </v:shape>
        </w:pict>
      </w:r>
      <w:r>
        <w:rPr>
          <w:noProof/>
          <w:color w:val="2F5496" w:themeColor="accent5" w:themeShade="BF"/>
          <w:sz w:val="28"/>
          <w:szCs w:val="28"/>
        </w:rPr>
        <w:pict>
          <v:shape id="_x0000_s1033" type="#_x0000_t202" style="position:absolute;margin-left:185.4pt;margin-top:26.95pt;width:197.4pt;height:133.2pt;z-index:251661312" filled="f" stroked="f">
            <v:textbox style="mso-next-textbox:#_x0000_s1033">
              <w:txbxContent>
                <w:p w:rsidR="00262406" w:rsidRPr="00BC4563" w:rsidRDefault="00262406" w:rsidP="00262406">
                  <w:pPr>
                    <w:spacing w:after="0"/>
                    <w:rPr>
                      <w:i/>
                      <w:color w:val="2F5496" w:themeColor="accent5" w:themeShade="BF"/>
                    </w:rPr>
                  </w:pPr>
                  <w:r w:rsidRPr="00BC4563">
                    <w:rPr>
                      <w:i/>
                      <w:color w:val="2F5496" w:themeColor="accent5" w:themeShade="BF"/>
                    </w:rPr>
                    <w:t>Будем камешки считать</w:t>
                  </w:r>
                </w:p>
                <w:p w:rsidR="00262406" w:rsidRPr="00BC4563" w:rsidRDefault="00262406" w:rsidP="00262406">
                  <w:pPr>
                    <w:spacing w:after="0"/>
                    <w:rPr>
                      <w:i/>
                      <w:color w:val="2F5496" w:themeColor="accent5" w:themeShade="BF"/>
                    </w:rPr>
                  </w:pPr>
                  <w:r w:rsidRPr="00BC4563">
                    <w:rPr>
                      <w:i/>
                      <w:color w:val="2F5496" w:themeColor="accent5" w:themeShade="BF"/>
                    </w:rPr>
                    <w:t>И цвета запоминать.</w:t>
                  </w:r>
                </w:p>
                <w:p w:rsidR="00262406" w:rsidRPr="00BC4563" w:rsidRDefault="00262406" w:rsidP="00262406">
                  <w:pPr>
                    <w:spacing w:after="0"/>
                    <w:rPr>
                      <w:i/>
                      <w:color w:val="2F5496" w:themeColor="accent5" w:themeShade="BF"/>
                    </w:rPr>
                  </w:pPr>
                  <w:r w:rsidRPr="00BC4563">
                    <w:rPr>
                      <w:i/>
                      <w:color w:val="2F5496" w:themeColor="accent5" w:themeShade="BF"/>
                    </w:rPr>
                    <w:t>Громко четко говорим,</w:t>
                  </w:r>
                </w:p>
                <w:p w:rsidR="00262406" w:rsidRPr="00BC4563" w:rsidRDefault="00262406" w:rsidP="00262406">
                  <w:pPr>
                    <w:spacing w:after="0"/>
                    <w:rPr>
                      <w:i/>
                      <w:color w:val="2F5496" w:themeColor="accent5" w:themeShade="BF"/>
                    </w:rPr>
                  </w:pPr>
                  <w:r w:rsidRPr="00BC4563">
                    <w:rPr>
                      <w:i/>
                      <w:color w:val="2F5496" w:themeColor="accent5" w:themeShade="BF"/>
                    </w:rPr>
                    <w:t>Говорим и не спешим,</w:t>
                  </w:r>
                </w:p>
                <w:p w:rsidR="00262406" w:rsidRPr="00BC4563" w:rsidRDefault="00262406" w:rsidP="00262406">
                  <w:pPr>
                    <w:spacing w:after="0"/>
                    <w:rPr>
                      <w:i/>
                      <w:color w:val="2F5496" w:themeColor="accent5" w:themeShade="BF"/>
                    </w:rPr>
                  </w:pPr>
                  <w:r w:rsidRPr="00BC4563">
                    <w:rPr>
                      <w:i/>
                      <w:color w:val="2F5496" w:themeColor="accent5" w:themeShade="BF"/>
                    </w:rPr>
                    <w:t>Камешки в руках сжимаем,</w:t>
                  </w:r>
                </w:p>
                <w:p w:rsidR="00262406" w:rsidRPr="00BC4563" w:rsidRDefault="00262406" w:rsidP="00262406">
                  <w:pPr>
                    <w:spacing w:after="0"/>
                    <w:rPr>
                      <w:i/>
                      <w:color w:val="2F5496" w:themeColor="accent5" w:themeShade="BF"/>
                    </w:rPr>
                  </w:pPr>
                  <w:r w:rsidRPr="00BC4563">
                    <w:rPr>
                      <w:i/>
                      <w:color w:val="2F5496" w:themeColor="accent5" w:themeShade="BF"/>
                    </w:rPr>
                    <w:t>Раз, два, три, четыре, пять,</w:t>
                  </w:r>
                </w:p>
                <w:p w:rsidR="00262406" w:rsidRPr="00BC4563" w:rsidRDefault="00262406" w:rsidP="00262406">
                  <w:pPr>
                    <w:spacing w:after="0"/>
                    <w:rPr>
                      <w:color w:val="2F5496" w:themeColor="accent5" w:themeShade="BF"/>
                    </w:rPr>
                  </w:pPr>
                  <w:r w:rsidRPr="00BC4563">
                    <w:rPr>
                      <w:i/>
                      <w:color w:val="2F5496" w:themeColor="accent5" w:themeShade="BF"/>
                    </w:rPr>
                    <w:t>Повторяй за мной опять</w:t>
                  </w:r>
                  <w:r w:rsidRPr="00BC4563">
                    <w:rPr>
                      <w:color w:val="2F5496" w:themeColor="accent5" w:themeShade="BF"/>
                    </w:rPr>
                    <w:t xml:space="preserve">.                                                                    </w:t>
                  </w:r>
                </w:p>
              </w:txbxContent>
            </v:textbox>
          </v:shape>
        </w:pict>
      </w:r>
      <w:r w:rsidR="00262406" w:rsidRPr="00BC4563">
        <w:rPr>
          <w:b/>
          <w:i/>
          <w:color w:val="2F5496" w:themeColor="accent5" w:themeShade="BF"/>
          <w:sz w:val="28"/>
          <w:szCs w:val="28"/>
        </w:rPr>
        <w:t>Пальчиковая гимнастика.</w:t>
      </w:r>
      <w:r w:rsidR="00262406" w:rsidRPr="00BC4563">
        <w:rPr>
          <w:color w:val="2F5496" w:themeColor="accent5" w:themeShade="BF"/>
        </w:rPr>
        <w:t xml:space="preserve"> </w:t>
      </w:r>
    </w:p>
    <w:p w:rsidR="00262406" w:rsidRPr="00F07D4F" w:rsidRDefault="00A83F88" w:rsidP="00262406">
      <w:pPr>
        <w:pStyle w:val="a3"/>
        <w:spacing w:before="180" w:beforeAutospacing="0" w:after="180" w:afterAutospacing="0"/>
        <w:rPr>
          <w:color w:val="385623" w:themeColor="accent6" w:themeShade="80"/>
          <w:sz w:val="28"/>
          <w:szCs w:val="28"/>
        </w:rPr>
      </w:pPr>
      <w:r>
        <w:rPr>
          <w:i/>
          <w:noProof/>
          <w:color w:val="2F5496" w:themeColor="accent5" w:themeShade="BF"/>
          <w:sz w:val="28"/>
          <w:szCs w:val="28"/>
        </w:rPr>
        <w:pict>
          <v:shape id="_x0000_s1035" type="#_x0000_t202" style="position:absolute;margin-left:361.8pt;margin-top:79.85pt;width:150.6pt;height:106.8pt;z-index:251663360" filled="f" stroked="f">
            <v:textbox>
              <w:txbxContent>
                <w:p w:rsidR="00F07D4F" w:rsidRPr="00F07D4F" w:rsidRDefault="00F07D4F" w:rsidP="00F07D4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0716" cy="1379220"/>
                        <wp:effectExtent l="19050" t="0" r="0" b="0"/>
                        <wp:docPr id="8" name="Рисунок 7" descr="199.2cc05340da7ab4662ded1faee1388a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99.2cc05340da7ab4662ded1faee1388a8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8234" cy="1377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591E" w:rsidRPr="00BC4563">
        <w:rPr>
          <w:i/>
          <w:color w:val="2F5496" w:themeColor="accent5" w:themeShade="BF"/>
          <w:sz w:val="28"/>
          <w:szCs w:val="28"/>
        </w:rPr>
        <w:t>Говорим и отдыхаем,</w:t>
      </w:r>
      <w:r w:rsidR="00D50284" w:rsidRPr="00BC4563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К</w:t>
      </w:r>
      <w:r w:rsidR="0024591E" w:rsidRPr="00BC4563">
        <w:rPr>
          <w:i/>
          <w:color w:val="2F5496" w:themeColor="accent5" w:themeShade="BF"/>
          <w:sz w:val="28"/>
          <w:szCs w:val="28"/>
        </w:rPr>
        <w:t>амешки перебираем,</w:t>
      </w:r>
      <w:r w:rsidR="00D50284" w:rsidRPr="00BC4563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4591E" w:rsidRPr="00BC4563">
        <w:rPr>
          <w:i/>
          <w:color w:val="2F5496" w:themeColor="accent5" w:themeShade="BF"/>
          <w:sz w:val="28"/>
          <w:szCs w:val="28"/>
          <w:bdr w:val="none" w:sz="0" w:space="0" w:color="auto" w:frame="1"/>
        </w:rPr>
        <w:t>Разные - разные</w:t>
      </w:r>
      <w:r w:rsidR="0024591E" w:rsidRPr="00BC4563">
        <w:rPr>
          <w:i/>
          <w:color w:val="2F5496" w:themeColor="accent5" w:themeShade="BF"/>
          <w:sz w:val="28"/>
          <w:szCs w:val="28"/>
        </w:rPr>
        <w:t>:</w:t>
      </w:r>
      <w:r w:rsidR="00D50284" w:rsidRPr="00BC4563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4591E" w:rsidRPr="00BC4563">
        <w:rPr>
          <w:i/>
          <w:color w:val="2F5496" w:themeColor="accent5" w:themeShade="BF"/>
          <w:sz w:val="28"/>
          <w:szCs w:val="28"/>
        </w:rPr>
        <w:t>Голубые, красные,</w:t>
      </w:r>
      <w:r w:rsidR="00D50284" w:rsidRPr="00BC4563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4591E" w:rsidRPr="00BC4563">
        <w:rPr>
          <w:i/>
          <w:color w:val="2F5496" w:themeColor="accent5" w:themeShade="BF"/>
          <w:sz w:val="28"/>
          <w:szCs w:val="28"/>
        </w:rPr>
        <w:t>Желтые, зеленые,</w:t>
      </w:r>
      <w:r w:rsidR="00262406" w:rsidRPr="00BC4563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4591E" w:rsidRPr="00BC4563">
        <w:rPr>
          <w:i/>
          <w:color w:val="2F5496" w:themeColor="accent5" w:themeShade="BF"/>
          <w:sz w:val="28"/>
          <w:szCs w:val="28"/>
        </w:rPr>
        <w:t>Легкие, тяжелые.</w:t>
      </w:r>
      <w:r w:rsidR="00262406" w:rsidRPr="00BC4563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4591E" w:rsidRPr="00BC4563">
        <w:rPr>
          <w:i/>
          <w:color w:val="2F5496" w:themeColor="accent5" w:themeShade="BF"/>
          <w:sz w:val="28"/>
          <w:szCs w:val="28"/>
        </w:rPr>
        <w:t>Раз, два, три, четыре, пять,</w:t>
      </w:r>
      <w:r w:rsidR="00262406" w:rsidRPr="00BC4563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4591E" w:rsidRPr="00BC4563">
        <w:rPr>
          <w:i/>
          <w:color w:val="2F5496" w:themeColor="accent5" w:themeShade="BF"/>
          <w:sz w:val="28"/>
          <w:szCs w:val="28"/>
        </w:rPr>
        <w:t>Будем камешки считать</w:t>
      </w:r>
      <w:r w:rsidR="0024591E" w:rsidRPr="00BC4563">
        <w:rPr>
          <w:color w:val="2F5496" w:themeColor="accent5" w:themeShade="BF"/>
          <w:sz w:val="28"/>
          <w:szCs w:val="28"/>
        </w:rPr>
        <w:t>,</w:t>
      </w:r>
      <w:r w:rsidR="00262406" w:rsidRPr="00BC4563">
        <w:rPr>
          <w:color w:val="2F5496" w:themeColor="accent5" w:themeShade="BF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4591E" w:rsidRPr="0024591E" w:rsidRDefault="0024591E" w:rsidP="00262406">
      <w:pPr>
        <w:pStyle w:val="a3"/>
        <w:spacing w:before="180" w:beforeAutospacing="0" w:after="0" w:afterAutospacing="0"/>
        <w:ind w:firstLine="360"/>
        <w:rPr>
          <w:color w:val="2F5496" w:themeColor="accent5" w:themeShade="BF"/>
          <w:sz w:val="28"/>
          <w:szCs w:val="28"/>
        </w:rPr>
      </w:pPr>
    </w:p>
    <w:p w:rsidR="007B4BF5" w:rsidRPr="0024591E" w:rsidRDefault="007B4BF5" w:rsidP="00A84B24">
      <w:pPr>
        <w:spacing w:after="0"/>
        <w:rPr>
          <w:rFonts w:cs="Times New Roman"/>
          <w:color w:val="2F5496" w:themeColor="accent5" w:themeShade="BF"/>
          <w:szCs w:val="28"/>
          <w:shd w:val="clear" w:color="auto" w:fill="FFFFFF"/>
        </w:rPr>
      </w:pPr>
    </w:p>
    <w:sectPr w:rsidR="007B4BF5" w:rsidRPr="0024591E" w:rsidSect="008E79A0">
      <w:pgSz w:w="11906" w:h="16838" w:code="9"/>
      <w:pgMar w:top="720" w:right="720" w:bottom="720" w:left="720" w:header="709" w:footer="709" w:gutter="0"/>
      <w:pgBorders w:offsetFrom="page">
        <w:top w:val="dashDotStroked" w:sz="24" w:space="24" w:color="750572"/>
        <w:left w:val="dashDotStroked" w:sz="24" w:space="24" w:color="750572"/>
        <w:bottom w:val="dashDotStroked" w:sz="24" w:space="24" w:color="750572"/>
        <w:right w:val="dashDotStroked" w:sz="24" w:space="24" w:color="750572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9C"/>
      </v:shape>
    </w:pict>
  </w:numPicBullet>
  <w:abstractNum w:abstractNumId="0" w15:restartNumberingAfterBreak="0">
    <w:nsid w:val="2DBF4060"/>
    <w:multiLevelType w:val="hybridMultilevel"/>
    <w:tmpl w:val="76DAFA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6D98"/>
    <w:multiLevelType w:val="hybridMultilevel"/>
    <w:tmpl w:val="78027918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A0"/>
    <w:rsid w:val="000673D9"/>
    <w:rsid w:val="00083079"/>
    <w:rsid w:val="00171874"/>
    <w:rsid w:val="0024591E"/>
    <w:rsid w:val="00262406"/>
    <w:rsid w:val="002C3BB3"/>
    <w:rsid w:val="006C0B77"/>
    <w:rsid w:val="007B4BF5"/>
    <w:rsid w:val="008242FF"/>
    <w:rsid w:val="00870751"/>
    <w:rsid w:val="008E79A0"/>
    <w:rsid w:val="00922C48"/>
    <w:rsid w:val="00946798"/>
    <w:rsid w:val="00A83F88"/>
    <w:rsid w:val="00A84B24"/>
    <w:rsid w:val="00B915B7"/>
    <w:rsid w:val="00BC4563"/>
    <w:rsid w:val="00C36F3F"/>
    <w:rsid w:val="00D50284"/>
    <w:rsid w:val="00D56372"/>
    <w:rsid w:val="00EA59DF"/>
    <w:rsid w:val="00EE4070"/>
    <w:rsid w:val="00EF3B84"/>
    <w:rsid w:val="00F07D4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0CAE39C2-506C-4320-A4FA-526EE10A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9A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B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B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BF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север</cp:lastModifiedBy>
  <cp:revision>2</cp:revision>
  <dcterms:created xsi:type="dcterms:W3CDTF">2022-05-24T06:21:00Z</dcterms:created>
  <dcterms:modified xsi:type="dcterms:W3CDTF">2022-05-24T06:21:00Z</dcterms:modified>
</cp:coreProperties>
</file>