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71" w:rsidRDefault="00982871" w:rsidP="00F521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9828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982871" w:rsidRPr="00982871" w:rsidRDefault="00982871" w:rsidP="00F521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828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«Детский сад № 103» г. Перми</w:t>
      </w:r>
    </w:p>
    <w:p w:rsidR="00982871" w:rsidRDefault="00962D08" w:rsidP="00F521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82550</wp:posOffset>
            </wp:positionV>
            <wp:extent cx="1495425" cy="1121410"/>
            <wp:effectExtent l="0" t="0" r="9525" b="2540"/>
            <wp:wrapSquare wrapText="bothSides"/>
            <wp:docPr id="4" name="Рисунок 4" descr="Рынок и власть ден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ынок и власть дене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AEA" w:rsidRDefault="008647B0" w:rsidP="00962D08">
      <w:pPr>
        <w:shd w:val="clear" w:color="auto" w:fill="FFFFFF"/>
        <w:spacing w:after="0" w:line="240" w:lineRule="auto"/>
        <w:ind w:right="99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Дайте ребенку знания о деньгах</w:t>
      </w:r>
    </w:p>
    <w:p w:rsidR="00982871" w:rsidRDefault="00982871" w:rsidP="00962D08">
      <w:pPr>
        <w:shd w:val="clear" w:color="auto" w:fill="FFFFFF"/>
        <w:spacing w:after="0" w:line="240" w:lineRule="auto"/>
        <w:ind w:right="99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82871" w:rsidRDefault="00982871" w:rsidP="00962D08">
      <w:pPr>
        <w:shd w:val="clear" w:color="auto" w:fill="FFFFFF"/>
        <w:spacing w:after="0" w:line="240" w:lineRule="auto"/>
        <w:ind w:right="991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 воспитатель высшей </w:t>
      </w:r>
    </w:p>
    <w:p w:rsidR="00F521E0" w:rsidRPr="00982871" w:rsidRDefault="00982871" w:rsidP="00962D08">
      <w:pPr>
        <w:shd w:val="clear" w:color="auto" w:fill="FFFFFF"/>
        <w:spacing w:after="0" w:line="240" w:lineRule="auto"/>
        <w:ind w:right="991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квалификационной категории Селиванова А. Ю. </w:t>
      </w:r>
    </w:p>
    <w:p w:rsidR="00982871" w:rsidRDefault="00982871" w:rsidP="00962D08">
      <w:pPr>
        <w:pStyle w:val="a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000000"/>
          <w:sz w:val="28"/>
          <w:szCs w:val="28"/>
        </w:rPr>
      </w:pPr>
    </w:p>
    <w:p w:rsidR="008647B0" w:rsidRDefault="00D75AF2" w:rsidP="00B245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647B0">
        <w:rPr>
          <w:color w:val="000000"/>
          <w:sz w:val="28"/>
          <w:szCs w:val="28"/>
        </w:rPr>
        <w:t xml:space="preserve">Не надо </w:t>
      </w:r>
      <w:r w:rsidR="008647B0">
        <w:rPr>
          <w:color w:val="000000"/>
          <w:sz w:val="28"/>
          <w:szCs w:val="28"/>
        </w:rPr>
        <w:t xml:space="preserve">иметь </w:t>
      </w:r>
      <w:r w:rsidR="007E192C">
        <w:rPr>
          <w:color w:val="000000"/>
          <w:sz w:val="28"/>
          <w:szCs w:val="28"/>
        </w:rPr>
        <w:t>специализиров</w:t>
      </w:r>
      <w:r w:rsidR="0015320C">
        <w:rPr>
          <w:color w:val="000000"/>
          <w:sz w:val="28"/>
          <w:szCs w:val="28"/>
        </w:rPr>
        <w:t>а</w:t>
      </w:r>
      <w:r w:rsidR="007E192C">
        <w:rPr>
          <w:color w:val="000000"/>
          <w:sz w:val="28"/>
          <w:szCs w:val="28"/>
        </w:rPr>
        <w:t>нного</w:t>
      </w:r>
      <w:r w:rsidR="008647B0">
        <w:rPr>
          <w:color w:val="000000"/>
          <w:sz w:val="28"/>
          <w:szCs w:val="28"/>
        </w:rPr>
        <w:t xml:space="preserve"> образования</w:t>
      </w:r>
      <w:r w:rsidRPr="008647B0">
        <w:rPr>
          <w:color w:val="000000"/>
          <w:sz w:val="28"/>
          <w:szCs w:val="28"/>
        </w:rPr>
        <w:t xml:space="preserve">, чтобы </w:t>
      </w:r>
      <w:r w:rsidR="008647B0">
        <w:rPr>
          <w:color w:val="000000"/>
          <w:sz w:val="28"/>
          <w:szCs w:val="28"/>
        </w:rPr>
        <w:t>понять</w:t>
      </w:r>
      <w:r w:rsidRPr="008647B0">
        <w:rPr>
          <w:color w:val="000000"/>
          <w:sz w:val="28"/>
          <w:szCs w:val="28"/>
        </w:rPr>
        <w:t>, какая</w:t>
      </w:r>
      <w:r w:rsidR="008647B0">
        <w:rPr>
          <w:color w:val="000000"/>
          <w:sz w:val="28"/>
          <w:szCs w:val="28"/>
        </w:rPr>
        <w:t xml:space="preserve"> связь </w:t>
      </w:r>
      <w:r w:rsidRPr="008647B0">
        <w:rPr>
          <w:color w:val="000000"/>
          <w:sz w:val="28"/>
          <w:szCs w:val="28"/>
        </w:rPr>
        <w:t xml:space="preserve">существует между деньгами и удовлетворением наших желаний. </w:t>
      </w:r>
    </w:p>
    <w:p w:rsidR="008647B0" w:rsidRDefault="00D75AF2" w:rsidP="00B245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647B0">
        <w:rPr>
          <w:color w:val="000000"/>
          <w:sz w:val="28"/>
          <w:szCs w:val="28"/>
        </w:rPr>
        <w:t xml:space="preserve">Дети делают это открытие прежде, чем дорастают до школьного возраста, раньше даже, чем начинают считать до десяти. И не приходится этому удивляться: все мы нередко говорим о деньгах в их присутствии. Кроме того, дети замечают, что вещи, приобретаемые в магазинах, мы оплачиваем, а не просто берем и уносим домой. Таким образом, «Хочу!», которое мы слышим от 2-3-летних детей, превращается в «Купи!» у 4-5-летних. Обычно родители не знают, как при таких просьбах поступить. С одной стороны, они не хотят лишать ребенка чего-то нужного, а с другой, не хотят и баловать. Конечно, здравый смысл подсказывает им разумные ответы, и все же они не приносят ощутимых результатов, и ребенок, оберегаемый от «прозы жизни», в результате так и не научится обращаться с деньгами разумно и ответственно. </w:t>
      </w:r>
    </w:p>
    <w:p w:rsidR="0015320C" w:rsidRDefault="0015320C" w:rsidP="00B245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AA2CA1" w:rsidRPr="0015320C" w:rsidRDefault="00AA2CA1" w:rsidP="00153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32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Ваша задача — дать своим детям такие уроки, которые помогут им научиться быть успешными, счастливыми и продуктивными.</w:t>
      </w:r>
    </w:p>
    <w:p w:rsidR="0015320C" w:rsidRDefault="0015320C" w:rsidP="00153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15320C" w:rsidRPr="0015320C" w:rsidRDefault="0015320C" w:rsidP="00153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82871">
        <w:rPr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2065867" cy="1162050"/>
            <wp:effectExtent l="0" t="0" r="0" b="0"/>
            <wp:wrapSquare wrapText="bothSides"/>
            <wp:docPr id="2" name="Рисунок 2" descr="https://aboutfinans.ru/wp-content/uploads/2020/05/karmannii_de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boutfinans.ru/wp-content/uploads/2020/05/karmannii_den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6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2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Есть несколько причин, почему так важно учить </w:t>
      </w:r>
      <w:r w:rsidRPr="0015320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ребенка управлять своими деньгами</w:t>
      </w:r>
      <w:r w:rsidRPr="001532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15320C" w:rsidRPr="00AA2CA1" w:rsidRDefault="0015320C" w:rsidP="001532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он был меньше подвержен стрессу, связанному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A2C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деньгами</w:t>
      </w:r>
      <w:r w:rsidRP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станет взрослым.</w:t>
      </w:r>
    </w:p>
    <w:p w:rsidR="0015320C" w:rsidRPr="00AA2CA1" w:rsidRDefault="0015320C" w:rsidP="001532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он имел возможность жить с комфортом.</w:t>
      </w:r>
    </w:p>
    <w:p w:rsidR="0015320C" w:rsidRPr="00AA2CA1" w:rsidRDefault="0015320C" w:rsidP="001532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он не жил с Вами, когда уже станет взрослым, только потому, что он не может позволить себе жить самостоятельно.</w:t>
      </w:r>
    </w:p>
    <w:p w:rsidR="0015320C" w:rsidRPr="00AA2CA1" w:rsidRDefault="0015320C" w:rsidP="001532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у него была лучшая жизнь, чем у Вас.</w:t>
      </w:r>
    </w:p>
    <w:p w:rsidR="007E192C" w:rsidRDefault="00D75AF2" w:rsidP="00B245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647B0">
        <w:rPr>
          <w:sz w:val="28"/>
          <w:szCs w:val="28"/>
        </w:rPr>
        <w:t>С самого раннего возраста попробуйте ввести ребенка в круг хозяйственных забот семьи. Он должен, хотя бы в общих чертах</w:t>
      </w:r>
      <w:r w:rsidR="007E192C">
        <w:rPr>
          <w:sz w:val="28"/>
          <w:szCs w:val="28"/>
        </w:rPr>
        <w:t xml:space="preserve"> знать</w:t>
      </w:r>
      <w:r w:rsidR="008647B0">
        <w:rPr>
          <w:sz w:val="28"/>
          <w:szCs w:val="28"/>
        </w:rPr>
        <w:t xml:space="preserve"> </w:t>
      </w:r>
      <w:hyperlink r:id="rId7" w:tooltip="Бюджет семьи" w:history="1">
        <w:r w:rsidRPr="008647B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семейны</w:t>
        </w:r>
        <w:r w:rsidR="007E192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й</w:t>
        </w:r>
        <w:r w:rsidRPr="008647B0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r w:rsidRPr="008647B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бюджет</w:t>
        </w:r>
      </w:hyperlink>
      <w:r w:rsidRPr="008647B0">
        <w:rPr>
          <w:sz w:val="28"/>
          <w:szCs w:val="28"/>
        </w:rPr>
        <w:t>, стоимость основных продуктов: хлеба, молока, рыбы, мяса, овощей. По мере</w:t>
      </w:r>
      <w:r w:rsidR="008647B0">
        <w:rPr>
          <w:sz w:val="28"/>
          <w:szCs w:val="28"/>
        </w:rPr>
        <w:t xml:space="preserve"> </w:t>
      </w:r>
      <w:hyperlink r:id="rId8" w:tooltip="Развитие ребенка" w:history="1">
        <w:r w:rsidRPr="008647B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развития ребенка</w:t>
        </w:r>
      </w:hyperlink>
      <w:r w:rsidR="008647B0">
        <w:rPr>
          <w:sz w:val="28"/>
          <w:szCs w:val="28"/>
        </w:rPr>
        <w:t xml:space="preserve"> </w:t>
      </w:r>
      <w:r w:rsidRPr="008647B0">
        <w:rPr>
          <w:sz w:val="28"/>
          <w:szCs w:val="28"/>
        </w:rPr>
        <w:t xml:space="preserve">надо посвящать в мир вещей (стоимость одежды, обуви). </w:t>
      </w:r>
    </w:p>
    <w:p w:rsidR="007E192C" w:rsidRDefault="00D75AF2" w:rsidP="00B245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647B0">
        <w:rPr>
          <w:sz w:val="28"/>
          <w:szCs w:val="28"/>
        </w:rPr>
        <w:t>Попробуйте делать это в форме игры, в форме обучения, например, математике. Вот у нас морковка. Сколько она стоит? Вот на столе пакет молока. Сколько он стоит? Вот батон в хлебнице</w:t>
      </w:r>
      <w:r w:rsidRPr="008647B0">
        <w:rPr>
          <w:color w:val="000000"/>
          <w:sz w:val="28"/>
          <w:szCs w:val="28"/>
        </w:rPr>
        <w:t xml:space="preserve">. Сколько он стоит? А давай все это сложим и узнаем, сколько стоит весь обед? </w:t>
      </w:r>
    </w:p>
    <w:p w:rsidR="0015320C" w:rsidRDefault="0015320C" w:rsidP="00B2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F521E0" w:rsidRPr="0015320C" w:rsidRDefault="00F521E0" w:rsidP="00B2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532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Когда стоит разговаривать с</w:t>
      </w:r>
      <w:r w:rsidR="007E192C" w:rsidRPr="001532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Pr="0015320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ребенком о деньгах</w:t>
      </w:r>
      <w:r w:rsidRPr="001532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?</w:t>
      </w:r>
    </w:p>
    <w:p w:rsidR="00F521E0" w:rsidRPr="008647B0" w:rsidRDefault="00F521E0" w:rsidP="00B2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Обучение</w:t>
      </w:r>
      <w:r w:rsidR="007E1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деньгам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 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о деньгах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1E0" w:rsidRPr="0015320C" w:rsidRDefault="00F521E0" w:rsidP="00F52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1532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Когда он получает подарок.</w:t>
      </w:r>
    </w:p>
    <w:p w:rsidR="00F521E0" w:rsidRPr="008647B0" w:rsidRDefault="00F521E0" w:rsidP="00F52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Ваш</w:t>
      </w:r>
      <w:r w:rsidR="007E1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7E1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получает подарок на</w:t>
      </w:r>
      <w:r w:rsidR="0046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="0046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рождения или другой праздник, это самое прекрасное время, чтобы поговорить с ним об экономии денег. Действительно, получив подарок,</w:t>
      </w:r>
      <w:r w:rsidR="0046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46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отказаться от других планируемых покупок и сэкономить некоторые средства. А если это подарок</w:t>
      </w:r>
      <w:r w:rsidR="0046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деньгами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тут сам бог велел. Вы можете помочь своему</w:t>
      </w:r>
      <w:r w:rsidR="0046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спланировать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 образом он будет экономить и для чего он будет это делать.</w:t>
      </w:r>
    </w:p>
    <w:p w:rsidR="00F521E0" w:rsidRPr="0015320C" w:rsidRDefault="00F521E0" w:rsidP="00F52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1532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Когда Вы пользуетесь банкоматом.</w:t>
      </w:r>
    </w:p>
    <w:p w:rsidR="00F521E0" w:rsidRPr="008647B0" w:rsidRDefault="00F521E0" w:rsidP="00F52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Банкомат — это волшебный ящик, который выдает</w:t>
      </w:r>
      <w:r w:rsidR="0046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F521E0" w:rsidRPr="0015320C" w:rsidRDefault="00F521E0" w:rsidP="00F52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1532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 магазине.</w:t>
      </w:r>
    </w:p>
    <w:p w:rsidR="00F521E0" w:rsidRPr="008647B0" w:rsidRDefault="00F521E0" w:rsidP="00F52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Берите</w:t>
      </w:r>
      <w:r w:rsidR="0046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46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</w:t>
      </w:r>
      <w:r w:rsidR="0046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46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Вам сравнить цены и найти самый дешевый вариант.</w:t>
      </w:r>
    </w:p>
    <w:p w:rsidR="00F521E0" w:rsidRPr="0015320C" w:rsidRDefault="00F521E0" w:rsidP="00F52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1532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Оплата счетов и квитанций.</w:t>
      </w:r>
    </w:p>
    <w:p w:rsidR="00F521E0" w:rsidRPr="008647B0" w:rsidRDefault="00F521E0" w:rsidP="00F52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Оплата квитанций, вероятно, не то, что Вы обычно делаете вместе с Вашим</w:t>
      </w:r>
      <w:r w:rsid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 не менее, это хорошая возможность поговорить с ним о</w:t>
      </w:r>
      <w:r w:rsid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финансовых вещах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F521E0" w:rsidRDefault="00F521E0" w:rsidP="00F52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также хорошая возможность для разговора с</w:t>
      </w:r>
      <w:r w:rsid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</w:t>
      </w:r>
      <w:r w:rsid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будет потратить во время семейного отпуска.</w:t>
      </w:r>
    </w:p>
    <w:p w:rsidR="00C9655A" w:rsidRDefault="00C9655A" w:rsidP="00F52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1E0" w:rsidRPr="008647B0" w:rsidRDefault="0015320C" w:rsidP="00F52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5080</wp:posOffset>
            </wp:positionV>
            <wp:extent cx="2094917" cy="1177925"/>
            <wp:effectExtent l="0" t="0" r="635" b="3175"/>
            <wp:wrapTight wrapText="bothSides">
              <wp:wrapPolygon edited="0">
                <wp:start x="0" y="0"/>
                <wp:lineTo x="0" y="21309"/>
                <wp:lineTo x="21410" y="21309"/>
                <wp:lineTo x="21410" y="0"/>
                <wp:lineTo x="0" y="0"/>
              </wp:wrapPolygon>
            </wp:wrapTight>
            <wp:docPr id="1" name="Рисунок 1" descr="https://aboutfinans.ru/wp-content/uploads/2021/05/deti_i_de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outfinans.ru/wp-content/uploads/2021/05/deti_i_deng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17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1E0"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Начинайте учить своих</w:t>
      </w:r>
      <w:r w:rsid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21E0"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финансовой грамотности как можно раньше</w:t>
      </w:r>
      <w:r w:rsidR="00F521E0"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каком бы возрасте они сейчас не были. Чем раньше они узнают эту науку, тем проще им будет принять эти</w:t>
      </w:r>
      <w:r w:rsid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21E0" w:rsidRPr="00864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знания</w:t>
      </w:r>
      <w:r w:rsidR="00AA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21E0" w:rsidRPr="00864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голове и использовать их в своей будущей жизни.</w:t>
      </w:r>
    </w:p>
    <w:p w:rsidR="009C7D0E" w:rsidRDefault="001E7875" w:rsidP="0098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296" w:rsidRPr="008647B0" w:rsidRDefault="00160296" w:rsidP="00F5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296" w:rsidRPr="008647B0" w:rsidSect="009828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62B"/>
    <w:multiLevelType w:val="hybridMultilevel"/>
    <w:tmpl w:val="D83040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4C04145"/>
    <w:multiLevelType w:val="hybridMultilevel"/>
    <w:tmpl w:val="8CF2A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517F5"/>
    <w:multiLevelType w:val="hybridMultilevel"/>
    <w:tmpl w:val="A6E08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EA"/>
    <w:rsid w:val="0015320C"/>
    <w:rsid w:val="00160296"/>
    <w:rsid w:val="001A5B82"/>
    <w:rsid w:val="001E7875"/>
    <w:rsid w:val="00206937"/>
    <w:rsid w:val="0022090E"/>
    <w:rsid w:val="002B49AC"/>
    <w:rsid w:val="00315EE0"/>
    <w:rsid w:val="00463E87"/>
    <w:rsid w:val="007E192C"/>
    <w:rsid w:val="008647B0"/>
    <w:rsid w:val="00962D08"/>
    <w:rsid w:val="00982871"/>
    <w:rsid w:val="00A61AEA"/>
    <w:rsid w:val="00AA2CA1"/>
    <w:rsid w:val="00B24589"/>
    <w:rsid w:val="00C9655A"/>
    <w:rsid w:val="00D75AF2"/>
    <w:rsid w:val="00F5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24105-12CC-4786-B6C2-83D66F92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AEA"/>
    <w:rPr>
      <w:b/>
      <w:bCs/>
    </w:rPr>
  </w:style>
  <w:style w:type="character" w:styleId="a5">
    <w:name w:val="Hyperlink"/>
    <w:basedOn w:val="a0"/>
    <w:uiPriority w:val="99"/>
    <w:semiHidden/>
    <w:unhideWhenUsed/>
    <w:rsid w:val="00D75A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zvitie_rebe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yudzhet_semmz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север</cp:lastModifiedBy>
  <cp:revision>2</cp:revision>
  <dcterms:created xsi:type="dcterms:W3CDTF">2021-11-25T07:42:00Z</dcterms:created>
  <dcterms:modified xsi:type="dcterms:W3CDTF">2021-11-25T07:42:00Z</dcterms:modified>
</cp:coreProperties>
</file>